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D65" w:rsidRDefault="00FE2D65" w:rsidP="00FE2D65">
      <w:pPr>
        <w:jc w:val="center"/>
        <w:rPr>
          <w:rFonts w:ascii="Tahoma" w:hAnsi="Tahoma" w:cs="Tahoma"/>
          <w:b/>
          <w:bCs/>
        </w:rPr>
      </w:pPr>
      <w:r w:rsidRPr="004E0BEF">
        <w:rPr>
          <w:rFonts w:ascii="Tahoma" w:hAnsi="Tahoma" w:cs="Tahoma"/>
          <w:b/>
          <w:bCs/>
        </w:rPr>
        <w:t>„Evropské centrum Alfonse Muchy Ivančice 2022 – projektová dokumentace“</w:t>
      </w:r>
    </w:p>
    <w:p w:rsidR="00DF5CBD" w:rsidRDefault="00DF5CBD" w:rsidP="00FE2D65">
      <w:pPr>
        <w:jc w:val="center"/>
        <w:rPr>
          <w:b/>
          <w:sz w:val="28"/>
          <w:szCs w:val="28"/>
        </w:rPr>
      </w:pPr>
      <w:r w:rsidRPr="001D38D1">
        <w:rPr>
          <w:b/>
          <w:sz w:val="18"/>
          <w:szCs w:val="18"/>
        </w:rPr>
        <w:t xml:space="preserve">část 2: zpracování projektové dokumentace interiérového vybavení (zahrnující DPSINT  </w:t>
      </w:r>
      <w:r w:rsidR="00896A71" w:rsidRPr="001D38D1">
        <w:rPr>
          <w:b/>
          <w:sz w:val="18"/>
          <w:szCs w:val="18"/>
        </w:rPr>
        <w:t xml:space="preserve">a </w:t>
      </w:r>
      <w:r w:rsidRPr="001D38D1">
        <w:rPr>
          <w:b/>
          <w:sz w:val="18"/>
          <w:szCs w:val="18"/>
        </w:rPr>
        <w:t>HNINT)</w:t>
      </w:r>
    </w:p>
    <w:p w:rsidR="00FE2D65" w:rsidRDefault="00FE2D65" w:rsidP="00FE2D65">
      <w:pPr>
        <w:jc w:val="center"/>
        <w:rPr>
          <w:b/>
          <w:sz w:val="28"/>
          <w:szCs w:val="28"/>
        </w:rPr>
      </w:pPr>
    </w:p>
    <w:p w:rsidR="00FE2D65" w:rsidRPr="00FE2D65" w:rsidRDefault="00FE2D65" w:rsidP="00FE2D65">
      <w:pPr>
        <w:jc w:val="center"/>
        <w:rPr>
          <w:rFonts w:ascii="Tahoma" w:hAnsi="Tahoma" w:cs="Tahoma"/>
          <w:b/>
          <w:sz w:val="16"/>
          <w:szCs w:val="16"/>
        </w:rPr>
      </w:pPr>
      <w:r w:rsidRPr="00FE2D65">
        <w:rPr>
          <w:rFonts w:ascii="Tahoma" w:hAnsi="Tahoma" w:cs="Tahoma"/>
          <w:b/>
          <w:sz w:val="16"/>
          <w:szCs w:val="16"/>
        </w:rPr>
        <w:t xml:space="preserve">Čestné prohlášení o neexistenci střetu zájmů 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Já, níže podepsaný účastník</w:t>
      </w:r>
      <w:r w:rsidR="00036822">
        <w:rPr>
          <w:rFonts w:ascii="Tahoma" w:hAnsi="Tahoma" w:cs="Tahoma"/>
          <w:sz w:val="16"/>
          <w:szCs w:val="16"/>
        </w:rPr>
        <w:t>:</w:t>
      </w:r>
      <w:r w:rsidRPr="00FE2D65"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>…………………………</w:t>
      </w:r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……………………………………………………………………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Se sídlem</w:t>
      </w:r>
      <w:r w:rsidR="00036822">
        <w:rPr>
          <w:rFonts w:ascii="Tahoma" w:hAnsi="Tahoma" w:cs="Tahoma"/>
          <w:sz w:val="16"/>
          <w:szCs w:val="16"/>
        </w:rPr>
        <w:t>:</w:t>
      </w:r>
      <w:bookmarkStart w:id="0" w:name="_GoBack"/>
      <w:bookmarkEnd w:id="0"/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>…………………………….</w:t>
      </w:r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………………………………………………………………..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IČO</w:t>
      </w:r>
      <w:r w:rsidR="00036822">
        <w:rPr>
          <w:rFonts w:ascii="Tahoma" w:hAnsi="Tahoma" w:cs="Tahoma"/>
          <w:sz w:val="16"/>
          <w:szCs w:val="16"/>
        </w:rPr>
        <w:t>:</w:t>
      </w:r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>………………………</w:t>
      </w:r>
      <w:proofErr w:type="gramStart"/>
      <w:r>
        <w:rPr>
          <w:rFonts w:ascii="Tahoma" w:hAnsi="Tahoma" w:cs="Tahoma"/>
          <w:sz w:val="16"/>
          <w:szCs w:val="16"/>
        </w:rPr>
        <w:t>…..</w:t>
      </w:r>
      <w:r w:rsidRPr="00FE2D65">
        <w:rPr>
          <w:rFonts w:ascii="Tahoma" w:hAnsi="Tahoma" w:cs="Tahoma"/>
          <w:sz w:val="16"/>
          <w:szCs w:val="16"/>
        </w:rPr>
        <w:t>…</w:t>
      </w:r>
      <w:proofErr w:type="gramEnd"/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………………………………………………………………..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Tímto čestně prohlašuji, že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 xml:space="preserve">Nejsem v zadávacím </w:t>
      </w:r>
      <w:proofErr w:type="gramStart"/>
      <w:r w:rsidRPr="00FE2D65">
        <w:rPr>
          <w:rFonts w:ascii="Tahoma" w:hAnsi="Tahoma" w:cs="Tahoma"/>
          <w:sz w:val="16"/>
          <w:szCs w:val="16"/>
        </w:rPr>
        <w:t>řízením</w:t>
      </w:r>
      <w:proofErr w:type="gramEnd"/>
      <w:r w:rsidRPr="00FE2D65">
        <w:rPr>
          <w:rFonts w:ascii="Tahoma" w:hAnsi="Tahoma" w:cs="Tahoma"/>
          <w:sz w:val="16"/>
          <w:szCs w:val="16"/>
        </w:rPr>
        <w:t xml:space="preserve"> ovlivněn přímo ani nepřímo střetem zájmů ve vztahu k zadavateli ani k subjektům podílejících se na přípravě tohoto zadávacího řízení, jakož i že nemám žádné zvláštní spojení s těmito osobami (např. majetkové, personální).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 xml:space="preserve">Nejsem </w:t>
      </w:r>
      <w:r w:rsidRPr="00FE2D65">
        <w:rPr>
          <w:rFonts w:ascii="Tahoma" w:hAnsi="Tahoma" w:cs="Tahoma"/>
          <w:color w:val="000000"/>
          <w:sz w:val="16"/>
          <w:szCs w:val="16"/>
        </w:rPr>
        <w:t xml:space="preserve">obchodní společností </w:t>
      </w:r>
      <w:r w:rsidRPr="00085434">
        <w:rPr>
          <w:rFonts w:ascii="Tahoma" w:hAnsi="Tahoma" w:cs="Tahoma"/>
          <w:sz w:val="16"/>
          <w:szCs w:val="16"/>
        </w:rPr>
        <w:t xml:space="preserve">podle § 4b Zákona </w:t>
      </w:r>
      <w:r w:rsidR="00085434" w:rsidRPr="00085434">
        <w:rPr>
          <w:rFonts w:ascii="Tahoma" w:hAnsi="Tahoma" w:cs="Tahoma"/>
          <w:sz w:val="16"/>
          <w:szCs w:val="16"/>
        </w:rPr>
        <w:t>č. 159/2006 Sb., o střetu zájmů, ve znění pozdějších předpisů</w:t>
      </w:r>
      <w:r w:rsidRPr="00085434">
        <w:rPr>
          <w:rFonts w:ascii="Tahoma" w:hAnsi="Tahoma" w:cs="Tahoma"/>
          <w:sz w:val="16"/>
          <w:szCs w:val="16"/>
        </w:rPr>
        <w:t>, která se nesmí</w:t>
      </w:r>
      <w:r w:rsidRPr="00FE2D65">
        <w:rPr>
          <w:rFonts w:ascii="Tahoma" w:hAnsi="Tahoma" w:cs="Tahoma"/>
          <w:color w:val="000000"/>
          <w:sz w:val="16"/>
          <w:szCs w:val="16"/>
        </w:rPr>
        <w:t xml:space="preserve"> účastnit zadávacího řízení na zadání veřejné zakázky.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proofErr w:type="gramStart"/>
      <w:r w:rsidRPr="00FE2D65">
        <w:rPr>
          <w:rFonts w:ascii="Tahoma" w:hAnsi="Tahoma" w:cs="Tahoma"/>
          <w:sz w:val="16"/>
          <w:szCs w:val="16"/>
        </w:rPr>
        <w:t>Jsem</w:t>
      </w:r>
      <w:proofErr w:type="gramEnd"/>
      <w:r w:rsidRPr="00FE2D65">
        <w:rPr>
          <w:rFonts w:ascii="Tahoma" w:hAnsi="Tahoma" w:cs="Tahoma"/>
          <w:sz w:val="16"/>
          <w:szCs w:val="16"/>
        </w:rPr>
        <w:t xml:space="preserve"> neuzavřel a neuzavřu zakázanou dohodu podle zvláštního právního předpisu v souvislosti se zadávanou veřejnou zakázkou.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Souhlasím se zadáním a podmínkami zadávacího řízení.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Všechny údaje uvedené v nabídce jsou úplné a pravdivé.</w:t>
      </w: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Toto prohlášení podepisuji (jméno, příjmení a funkce oprávněného zástupce uchazeče):</w:t>
      </w: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V………………………… dne……………………………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Podpis:…………………………………………………….</w:t>
      </w:r>
    </w:p>
    <w:p w:rsidR="00F364EC" w:rsidRDefault="00F364EC"/>
    <w:sectPr w:rsidR="00F36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92183"/>
    <w:multiLevelType w:val="multilevel"/>
    <w:tmpl w:val="BE683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D65"/>
    <w:rsid w:val="00036822"/>
    <w:rsid w:val="00085434"/>
    <w:rsid w:val="004F17A0"/>
    <w:rsid w:val="00896A71"/>
    <w:rsid w:val="00DF5CBD"/>
    <w:rsid w:val="00F364EC"/>
    <w:rsid w:val="00FE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2D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2D65"/>
    <w:pPr>
      <w:suppressAutoHyphens w:val="0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2D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2D65"/>
    <w:pPr>
      <w:suppressAutoHyphens w:val="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2022-09-03T18:36:00Z</dcterms:created>
  <dcterms:modified xsi:type="dcterms:W3CDTF">2022-11-08T04:22:00Z</dcterms:modified>
</cp:coreProperties>
</file>